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b w:val="1"/>
          <w:sz w:val="28"/>
          <w:szCs w:val="28"/>
          <w:rtl w:val="0"/>
        </w:rPr>
        <w:t xml:space="preserve">BUNKER HILL ASSOCIATES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b w:val="1"/>
          <w:sz w:val="28"/>
          <w:szCs w:val="28"/>
          <w:rtl w:val="0"/>
        </w:rPr>
        <w:t xml:space="preserve">P.O. BOX 290755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b w:val="1"/>
          <w:sz w:val="28"/>
          <w:szCs w:val="28"/>
          <w:rtl w:val="0"/>
        </w:rPr>
        <w:t xml:space="preserve">CHARLESTOWN, MA 02129-0213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lgerian" w:cs="Algerian" w:eastAsia="Algerian" w:hAnsi="Algerian"/>
          <w:b w:val="1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b w:val="1"/>
          <w:sz w:val="28"/>
          <w:szCs w:val="28"/>
          <w:rtl w:val="0"/>
        </w:rPr>
        <w:t xml:space="preserve">2025 GRANT APPLICATION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lgerian" w:cs="Algerian" w:eastAsia="Algerian" w:hAnsi="Algeri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Date:_________________________________________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Name of Organization:_____________________________________________________________________________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President/Director________________________________________________________________________________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Address:_______________________________________________________________Tel.#:_______________________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Treasurer____________________________________________________________________________________________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Address:_______________________________________________________________Tel.#:_______________________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ORGANIZATIONAL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Date of Inception:___________________ Organization Type: 501 (c3)__________ Other:__________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Federal Tax Number:_______________________________________________________________________________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Do you have Federal Tax Exemption Status? Yes:_____________________ No:____________________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(If yes, please attach most recent copy of return from organization exempt from income tax)       a.) 990 _______ b.) 990 EZ________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Are you a Massachusetts non-profit organization? Yes:________ No:________ Exempt:______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Are you affiliated with a non-profit organization? Yes:_________ No:________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If yes, please list:____________________________________________________________________________________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Do you have a certificate of solicitation issues by the Office of Attorney General’s Division of Public Charities Protection Bureau?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List top 3 Grant’s received: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1._____________________________________________________________________________________________________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2._____________________________________________________________________________________________________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3._____________________________________________________________________________________________________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What type of service do you perform for the youth of Charlestown?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12" w:val="single"/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pBdr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What is the number/percentage of Charlestown Youth being served by your organization (please be specific/documentation may be required):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12" w:val="single"/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Annual budget of organization:________________________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Provide a summary of how funds will be used and what is needed and when?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(Please provide a monetary breakdown of how funds will be spent and be as specific as possible. Use an additional page if necessary.)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12" w:val="single"/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If a grant was awarded last year, please specify how funding was used: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(To be considered for future grants, please be specific as possible)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Please review the application deadline information on the following page before signing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Name (printed):_____________________________________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Signature:_____________________________________________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Date:___________________________________________________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mbria" w:cs="Cambria" w:eastAsia="Cambria" w:hAnsi="Cambria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mbria" w:cs="Cambria" w:eastAsia="Cambria" w:hAnsi="Cambria"/>
          <w:b w:val="1"/>
          <w:sz w:val="30"/>
          <w:szCs w:val="3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u w:val="single"/>
          <w:rtl w:val="0"/>
        </w:rPr>
        <w:t xml:space="preserve">Application Deadline: </w:t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mbria" w:cs="Cambria" w:eastAsia="Cambria" w:hAnsi="Cambria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All applications must be returned via email to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30"/>
            <w:szCs w:val="30"/>
            <w:rtl w:val="0"/>
          </w:rPr>
          <w:t xml:space="preserve">BunkerHillAssociates@gmail.com</w:t>
        </w:r>
      </w:hyperlink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by November 17, 2024  at 11:59 am. There are no exceptions, and applications received after the deadline will not be considered. </w:t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After application is received in good order, an in-person meeting at the Knights of Columbus will be scheduled for Tuesday, November 18, 2025 beginning at 6:00 PM (time slots will be assigned in 15-minute intervals). </w:t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You will be asked to give a 10-15 minute presentation regarding the specific programming and needs of your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Calibri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unkerHillAssociates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8sB9t2tROBVNQCB7Kc+fLXyj8A==">CgMxLjA4AHIhMVdLcnoyTGpZd0xld3NTWC1PLWdDNXM4RGUwSFh1bGxE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2024-11-05T23:49:00Z</dcterms:created>
  <dc:creator>Kimberly Mahoney</dc:creator>
</cp:coreProperties>
</file>